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95DF0" w14:textId="055021A2" w:rsidR="00B0141A" w:rsidRPr="007F7CD4" w:rsidRDefault="00B0141A" w:rsidP="007F7CD4">
      <w:pPr>
        <w:rPr>
          <w:highlight w:val="lightGray"/>
        </w:rPr>
      </w:pPr>
      <w:r>
        <w:t>Introduction</w:t>
      </w:r>
    </w:p>
    <w:p w14:paraId="5763E001" w14:textId="15B4DFC5" w:rsidR="00B3257C" w:rsidRDefault="00B0141A" w:rsidP="00B3257C">
      <w:pPr>
        <w:pStyle w:val="ListParagraph"/>
        <w:numPr>
          <w:ilvl w:val="1"/>
          <w:numId w:val="1"/>
        </w:numPr>
      </w:pPr>
      <w:r>
        <w:t>ADNI purpose and motivation</w:t>
      </w:r>
      <w:r w:rsidR="007A64CA">
        <w:t xml:space="preserve"> (lighter version of companion paper)</w:t>
      </w:r>
    </w:p>
    <w:p w14:paraId="309604BF" w14:textId="4B20950D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Natural history study of AD </w:t>
      </w:r>
    </w:p>
    <w:p w14:paraId="066113A8" w14:textId="188D5CE9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 </w:t>
      </w:r>
      <w:r w:rsidR="00B0141A">
        <w:t xml:space="preserve">Development </w:t>
      </w:r>
      <w:r>
        <w:t xml:space="preserve">test </w:t>
      </w:r>
      <w:r w:rsidR="00B0141A">
        <w:t>bed for clinical trials</w:t>
      </w:r>
    </w:p>
    <w:p w14:paraId="02321C08" w14:textId="73EA15DD" w:rsidR="00085428" w:rsidRDefault="00085428" w:rsidP="00085428">
      <w:pPr>
        <w:pStyle w:val="ListParagraph"/>
        <w:numPr>
          <w:ilvl w:val="3"/>
          <w:numId w:val="1"/>
        </w:numPr>
      </w:pPr>
      <w:r>
        <w:t>Site selection is driven by clinical recruitment not imaging acumen</w:t>
      </w:r>
    </w:p>
    <w:p w14:paraId="265AE724" w14:textId="77777777" w:rsidR="00D34374" w:rsidRDefault="00085428" w:rsidP="00085428">
      <w:pPr>
        <w:pStyle w:val="ListParagraph"/>
        <w:numPr>
          <w:ilvl w:val="3"/>
          <w:numId w:val="1"/>
        </w:numPr>
      </w:pPr>
      <w:r>
        <w:t>FDA cleared sequences only</w:t>
      </w:r>
    </w:p>
    <w:p w14:paraId="7655C182" w14:textId="675D77F7" w:rsidR="00085428" w:rsidRDefault="00D34374" w:rsidP="00085428">
      <w:pPr>
        <w:pStyle w:val="ListParagraph"/>
        <w:numPr>
          <w:ilvl w:val="3"/>
          <w:numId w:val="1"/>
        </w:numPr>
      </w:pPr>
      <w:r>
        <w:t>(minor mention) MR as partner for PET</w:t>
      </w:r>
      <w:r w:rsidR="00085428">
        <w:t xml:space="preserve">   </w:t>
      </w:r>
    </w:p>
    <w:p w14:paraId="07D029A8" w14:textId="72F892B7" w:rsidR="00A62F47" w:rsidRDefault="00A62F47" w:rsidP="00A62F47">
      <w:pPr>
        <w:pStyle w:val="ListParagraph"/>
        <w:numPr>
          <w:ilvl w:val="1"/>
          <w:numId w:val="1"/>
        </w:numPr>
      </w:pPr>
      <w:r>
        <w:t xml:space="preserve">How are dx categories spread across scanners?  </w:t>
      </w:r>
    </w:p>
    <w:p w14:paraId="00EA6EB6" w14:textId="1AD63FF8" w:rsidR="00A62F47" w:rsidRDefault="00A62F47" w:rsidP="00A62F47">
      <w:pPr>
        <w:pStyle w:val="ListParagraph"/>
        <w:numPr>
          <w:ilvl w:val="2"/>
          <w:numId w:val="1"/>
        </w:numPr>
      </w:pPr>
      <w:r>
        <w:t xml:space="preserve">By ADNI phase – ADNI-1 this was believed to a problem – </w:t>
      </w:r>
      <w:commentRangeStart w:id="0"/>
      <w:r>
        <w:t>early sites got the controls</w:t>
      </w:r>
      <w:commentRangeEnd w:id="0"/>
      <w:r w:rsidR="00373CCA">
        <w:rPr>
          <w:rStyle w:val="CommentReference"/>
        </w:rPr>
        <w:commentReference w:id="0"/>
      </w:r>
      <w:r>
        <w:t xml:space="preserve"> and recruitment wasn’t uniform. </w:t>
      </w:r>
    </w:p>
    <w:p w14:paraId="4CAE3D0B" w14:textId="0AB76138" w:rsidR="00B0141A" w:rsidRDefault="00A62F47" w:rsidP="00B0141A">
      <w:pPr>
        <w:pStyle w:val="ListParagraph"/>
        <w:numPr>
          <w:ilvl w:val="1"/>
          <w:numId w:val="1"/>
        </w:numPr>
      </w:pPr>
      <w:r>
        <w:t xml:space="preserve">Neuro </w:t>
      </w:r>
      <w:r w:rsidR="00B0141A">
        <w:t xml:space="preserve">MR </w:t>
      </w:r>
      <w:r>
        <w:t xml:space="preserve">analysis </w:t>
      </w:r>
      <w:r w:rsidR="00B0141A">
        <w:t xml:space="preserve">changes 2004-present </w:t>
      </w:r>
      <w:r w:rsidR="007F7CD4">
        <w:t>brief overview  -- scanners change, scanner software and recon changes,  many analysis methods have changed – some to improve outcome measures and others to maintain consistent output in the face of underlying changes (that may lead to impoved outcome measures as well</w:t>
      </w:r>
      <w:r w:rsidR="00B253D7">
        <w:t xml:space="preserve">. – might use Fox et al BSI evolution as a poster child for that. </w:t>
      </w:r>
      <w:r w:rsidR="007F7CD4">
        <w:t>)</w:t>
      </w:r>
    </w:p>
    <w:p w14:paraId="674A9DFF" w14:textId="1D4C5183" w:rsidR="00D34374" w:rsidRDefault="00D34374" w:rsidP="00A62F47">
      <w:pPr>
        <w:ind w:left="2520"/>
      </w:pPr>
      <w:r>
        <w:t xml:space="preserve"> </w:t>
      </w:r>
    </w:p>
    <w:p w14:paraId="24AF5917" w14:textId="33D449DE" w:rsidR="00B80887" w:rsidRDefault="00B80887" w:rsidP="00B80887">
      <w:pPr>
        <w:pStyle w:val="ListParagraph"/>
        <w:numPr>
          <w:ilvl w:val="1"/>
          <w:numId w:val="1"/>
        </w:numPr>
      </w:pPr>
      <w:r>
        <w:t>Importance of stable measures</w:t>
      </w:r>
    </w:p>
    <w:p w14:paraId="7222A223" w14:textId="7D81690D" w:rsidR="00B80887" w:rsidRDefault="00B80887" w:rsidP="00B80887">
      <w:pPr>
        <w:pStyle w:val="ListParagraph"/>
        <w:numPr>
          <w:ilvl w:val="2"/>
          <w:numId w:val="1"/>
        </w:numPr>
      </w:pPr>
      <w:r>
        <w:t>Cross sectional – combine across vendors/models</w:t>
      </w:r>
    </w:p>
    <w:p w14:paraId="68A80591" w14:textId="5EEC6617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– combine across major study revisions </w:t>
      </w:r>
    </w:p>
    <w:p w14:paraId="2E155AF2" w14:textId="1330837C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  -- combine across studies </w:t>
      </w:r>
    </w:p>
    <w:p w14:paraId="65B8C22F" w14:textId="1B5497A1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vendor/model/software (MR doesn’t drive site selection)</w:t>
      </w:r>
    </w:p>
    <w:p w14:paraId="1749C957" w14:textId="625860D4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protocol changes</w:t>
      </w:r>
    </w:p>
    <w:p w14:paraId="7387851C" w14:textId="77777777" w:rsidR="00B80887" w:rsidRDefault="00B80887" w:rsidP="00B80887">
      <w:pPr>
        <w:pStyle w:val="ListParagraph"/>
        <w:ind w:left="2160"/>
      </w:pPr>
    </w:p>
    <w:p w14:paraId="21356A67" w14:textId="193FAB0A" w:rsidR="00B0141A" w:rsidRDefault="00B0141A"/>
    <w:p w14:paraId="3A916C42" w14:textId="77777777" w:rsidR="00B0141A" w:rsidRDefault="00B0141A"/>
    <w:p w14:paraId="5B85147F" w14:textId="4A347D55" w:rsidR="00B0141A" w:rsidRDefault="00B0141A" w:rsidP="00B0141A">
      <w:pPr>
        <w:pStyle w:val="ListParagraph"/>
        <w:numPr>
          <w:ilvl w:val="0"/>
          <w:numId w:val="1"/>
        </w:numPr>
      </w:pPr>
      <w:r>
        <w:t>Materials and Methods</w:t>
      </w:r>
    </w:p>
    <w:p w14:paraId="5AB90D34" w14:textId="6FC3FC66" w:rsidR="007F7CD4" w:rsidRDefault="007F7CD4" w:rsidP="007F7CD4">
      <w:pPr>
        <w:pStyle w:val="ListParagraph"/>
        <w:numPr>
          <w:ilvl w:val="1"/>
          <w:numId w:val="1"/>
        </w:numPr>
      </w:pPr>
      <w:r>
        <w:t xml:space="preserve">Review of processing streams </w:t>
      </w:r>
    </w:p>
    <w:p w14:paraId="18A80A33" w14:textId="77777777" w:rsidR="007F7CD4" w:rsidRDefault="007F7CD4" w:rsidP="007F7CD4">
      <w:pPr>
        <w:ind w:left="1080"/>
      </w:pPr>
    </w:p>
    <w:p w14:paraId="019BF716" w14:textId="77777777" w:rsidR="007F7CD4" w:rsidRDefault="007F7CD4" w:rsidP="007F7CD4">
      <w:pPr>
        <w:pStyle w:val="ListParagraph"/>
        <w:numPr>
          <w:ilvl w:val="2"/>
          <w:numId w:val="1"/>
        </w:numPr>
      </w:pPr>
      <w:r>
        <w:t>Volumetric/thickness Neuro anatomy is largely stable (structure still measuring focal, regional, global volume change).  Choices about when to upgrade software may be harder than hardware and protocol – rework to back fill or not?</w:t>
      </w:r>
    </w:p>
    <w:p w14:paraId="5762AF14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Some methods have had minor upgrades (e.g. BSI -&gt; Freeborough and Fox version up to current version)</w:t>
      </w:r>
    </w:p>
    <w:p w14:paraId="7FE372EC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FreeSurfer has had updates to template etc from 4.x to 6.x.  ADNI-2 for example does not have a FS 6 backfill.</w:t>
      </w:r>
    </w:p>
    <w:p w14:paraId="53BCB92D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WMH (massive disconnect ADNI-1 to 2,  empirically ADNI-2 to 3, but is that bridgeable?)</w:t>
      </w:r>
    </w:p>
    <w:p w14:paraId="0A18CD7D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HR Hippocampus  (will lean on Sandy for help there)</w:t>
      </w:r>
    </w:p>
    <w:p w14:paraId="748FFB97" w14:textId="77777777" w:rsidR="007F7CD4" w:rsidRDefault="007F7CD4" w:rsidP="007F7CD4">
      <w:pPr>
        <w:pStyle w:val="ListParagraph"/>
        <w:numPr>
          <w:ilvl w:val="2"/>
          <w:numId w:val="1"/>
        </w:numPr>
      </w:pPr>
      <w:r>
        <w:t xml:space="preserve">Diffusion </w:t>
      </w:r>
    </w:p>
    <w:p w14:paraId="52B3BF20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Evolution in modelling, distortion correction</w:t>
      </w:r>
    </w:p>
    <w:p w14:paraId="54B7FE6C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 xml:space="preserve">Not a solved problem </w:t>
      </w:r>
    </w:p>
    <w:p w14:paraId="31A8603C" w14:textId="77777777" w:rsidR="007F7CD4" w:rsidRDefault="007F7CD4" w:rsidP="007F7CD4">
      <w:pPr>
        <w:pStyle w:val="ListParagraph"/>
        <w:numPr>
          <w:ilvl w:val="2"/>
          <w:numId w:val="1"/>
        </w:numPr>
      </w:pPr>
      <w:r>
        <w:t>fMRI</w:t>
      </w:r>
    </w:p>
    <w:p w14:paraId="23809FF6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lastRenderedPageBreak/>
        <w:t>Methods have evolved – handling nuisance covariates is still an open problem – still impractical to get good physio measurements (belt, pleth)</w:t>
      </w:r>
    </w:p>
    <w:p w14:paraId="188562C2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Graph metric analysis have come to light but generally fail to reach single subject significance</w:t>
      </w:r>
    </w:p>
    <w:p w14:paraId="502A5D67" w14:textId="77777777" w:rsidR="007F7CD4" w:rsidRDefault="007F7CD4" w:rsidP="007F7CD4">
      <w:pPr>
        <w:pStyle w:val="ListParagraph"/>
        <w:numPr>
          <w:ilvl w:val="2"/>
          <w:numId w:val="1"/>
        </w:numPr>
      </w:pPr>
      <w:r>
        <w:t>ASL</w:t>
      </w:r>
    </w:p>
    <w:p w14:paraId="044E29B7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ASL is a messy sequence which may limit the evolution of analysis software</w:t>
      </w:r>
    </w:p>
    <w:p w14:paraId="45A2F72B" w14:textId="77777777" w:rsidR="007F7CD4" w:rsidRDefault="007F7CD4" w:rsidP="007F7CD4">
      <w:pPr>
        <w:pStyle w:val="ListParagraph"/>
        <w:numPr>
          <w:ilvl w:val="2"/>
          <w:numId w:val="1"/>
        </w:numPr>
      </w:pPr>
      <w:r>
        <w:t>T2* weighted (single or multi-echo+SWI+QSM)</w:t>
      </w:r>
    </w:p>
    <w:p w14:paraId="17F11479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Phase is almost always hard and highly vendor dependent. Makes crossover software difficult. Some scanners make it hard to save phase.</w:t>
      </w:r>
    </w:p>
    <w:p w14:paraId="16AB365C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Can’t compare ADNI-2 to ADNI-3 other than in T2*-weighted magnitude images.</w:t>
      </w:r>
    </w:p>
    <w:p w14:paraId="2A40469B" w14:textId="5C89E279" w:rsidR="00085428" w:rsidRDefault="00085428" w:rsidP="007F7CD4">
      <w:pPr>
        <w:pStyle w:val="ListParagraph"/>
        <w:numPr>
          <w:ilvl w:val="1"/>
          <w:numId w:val="1"/>
        </w:numPr>
      </w:pPr>
      <w:r>
        <w:t>Visual and Numeric QC</w:t>
      </w:r>
    </w:p>
    <w:p w14:paraId="12851599" w14:textId="581D7421" w:rsidR="00085428" w:rsidRDefault="00085428" w:rsidP="00085428">
      <w:pPr>
        <w:pStyle w:val="ListParagraph"/>
        <w:numPr>
          <w:ilvl w:val="2"/>
          <w:numId w:val="1"/>
        </w:numPr>
      </w:pPr>
      <w:r>
        <w:t xml:space="preserve">This mirrors each of the sections </w:t>
      </w:r>
      <w:r w:rsidR="007F7CD4">
        <w:t>under 2c</w:t>
      </w:r>
    </w:p>
    <w:p w14:paraId="1E50C218" w14:textId="6AA02544" w:rsidR="00085428" w:rsidRDefault="00085428" w:rsidP="00085428">
      <w:pPr>
        <w:pStyle w:val="ListParagraph"/>
        <w:numPr>
          <w:ilvl w:val="1"/>
          <w:numId w:val="1"/>
        </w:numPr>
      </w:pPr>
      <w:r>
        <w:t xml:space="preserve">Visual Grading </w:t>
      </w:r>
    </w:p>
    <w:p w14:paraId="1CC2983E" w14:textId="384A7C5C" w:rsidR="00D34374" w:rsidRDefault="00D34374" w:rsidP="00D34374">
      <w:pPr>
        <w:pStyle w:val="ListParagraph"/>
        <w:numPr>
          <w:ilvl w:val="2"/>
          <w:numId w:val="1"/>
        </w:numPr>
      </w:pPr>
      <w:r>
        <w:t>CMBs</w:t>
      </w:r>
    </w:p>
    <w:p w14:paraId="1C91A1DA" w14:textId="13DFE18A" w:rsidR="00D34374" w:rsidRDefault="00D34374" w:rsidP="00D34374">
      <w:pPr>
        <w:pStyle w:val="ListParagraph"/>
        <w:numPr>
          <w:ilvl w:val="2"/>
          <w:numId w:val="1"/>
        </w:numPr>
      </w:pPr>
      <w:r>
        <w:t>Infarcts (UCD is doing that?)</w:t>
      </w:r>
    </w:p>
    <w:p w14:paraId="284887F8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Phase is almost always hard and highly vendor dependent. Makes crossover software difficult. Some scanners make it hard to save phase.</w:t>
      </w:r>
    </w:p>
    <w:p w14:paraId="019505F2" w14:textId="77777777" w:rsidR="007F7CD4" w:rsidRDefault="007F7CD4" w:rsidP="007F7CD4">
      <w:pPr>
        <w:pStyle w:val="ListParagraph"/>
        <w:numPr>
          <w:ilvl w:val="3"/>
          <w:numId w:val="1"/>
        </w:numPr>
      </w:pPr>
      <w:r>
        <w:t>Can’t compare ADNI-2 to ADNI-3 other than in T2*-weighted magnitude images.</w:t>
      </w:r>
    </w:p>
    <w:p w14:paraId="0EDC2189" w14:textId="4D11C804" w:rsidR="007F7CD4" w:rsidRDefault="007F7CD4" w:rsidP="007F7CD4">
      <w:pPr>
        <w:pStyle w:val="ListParagraph"/>
        <w:ind w:left="1440"/>
      </w:pPr>
      <w:r>
        <w:t xml:space="preserve">   </w:t>
      </w:r>
      <w:r>
        <w:tab/>
      </w:r>
      <w:r>
        <w:tab/>
      </w:r>
    </w:p>
    <w:p w14:paraId="536CD2EB" w14:textId="790008BF" w:rsidR="00B80887" w:rsidRDefault="00B3257C" w:rsidP="00B80887">
      <w:pPr>
        <w:pStyle w:val="ListParagraph"/>
        <w:numPr>
          <w:ilvl w:val="1"/>
          <w:numId w:val="1"/>
        </w:numPr>
      </w:pPr>
      <w:r>
        <w:t xml:space="preserve">Approaches to do </w:t>
      </w:r>
      <w:r w:rsidR="00275EE8">
        <w:t xml:space="preserve">quant </w:t>
      </w:r>
      <w:r>
        <w:t>comparisons</w:t>
      </w:r>
      <w:r w:rsidR="00B80887">
        <w:t xml:space="preserve"> </w:t>
      </w:r>
    </w:p>
    <w:p w14:paraId="6D132D24" w14:textId="668D99B8" w:rsidR="00B80887" w:rsidRDefault="00B80887" w:rsidP="00B80887">
      <w:pPr>
        <w:pStyle w:val="ListParagraph"/>
        <w:numPr>
          <w:ilvl w:val="1"/>
          <w:numId w:val="1"/>
        </w:numPr>
      </w:pPr>
      <w:r>
        <w:t>Approaches for homogenization across changes</w:t>
      </w:r>
    </w:p>
    <w:p w14:paraId="614F092D" w14:textId="42C0D4AE" w:rsidR="00B80887" w:rsidRDefault="00B80887" w:rsidP="00B80887">
      <w:pPr>
        <w:pStyle w:val="ListParagraph"/>
        <w:numPr>
          <w:ilvl w:val="2"/>
          <w:numId w:val="1"/>
        </w:numPr>
      </w:pPr>
      <w:r>
        <w:t>Image level</w:t>
      </w:r>
    </w:p>
    <w:p w14:paraId="7AABE103" w14:textId="54BA6211" w:rsidR="00B80887" w:rsidRDefault="00B80887" w:rsidP="00B80887">
      <w:pPr>
        <w:pStyle w:val="ListParagraph"/>
        <w:numPr>
          <w:ilvl w:val="2"/>
          <w:numId w:val="1"/>
        </w:numPr>
      </w:pPr>
      <w:r>
        <w:t>Summary stat / model level</w:t>
      </w:r>
    </w:p>
    <w:p w14:paraId="0D5102A4" w14:textId="77777777" w:rsidR="00B80887" w:rsidRDefault="00B80887" w:rsidP="00B80887">
      <w:pPr>
        <w:pStyle w:val="ListParagraph"/>
        <w:ind w:left="2160"/>
      </w:pPr>
    </w:p>
    <w:p w14:paraId="0897ADA9" w14:textId="3DEDE1F8" w:rsidR="00B0141A" w:rsidRDefault="00B0141A"/>
    <w:p w14:paraId="6A02BC0F" w14:textId="42435D57" w:rsidR="00B0141A" w:rsidRDefault="00B0141A" w:rsidP="00B0141A">
      <w:pPr>
        <w:pStyle w:val="ListParagraph"/>
        <w:numPr>
          <w:ilvl w:val="0"/>
          <w:numId w:val="1"/>
        </w:numPr>
      </w:pPr>
      <w:r>
        <w:t>Results</w:t>
      </w:r>
    </w:p>
    <w:p w14:paraId="63926EA0" w14:textId="7D988FA6" w:rsidR="00275EE8" w:rsidRDefault="00085428" w:rsidP="00085428">
      <w:pPr>
        <w:pStyle w:val="ListParagraph"/>
        <w:numPr>
          <w:ilvl w:val="1"/>
          <w:numId w:val="1"/>
        </w:numPr>
      </w:pPr>
      <w:r>
        <w:t xml:space="preserve">Overall numbers of </w:t>
      </w:r>
      <w:r w:rsidR="00275EE8">
        <w:t xml:space="preserve">enrollees and </w:t>
      </w:r>
      <w:r>
        <w:t>scans</w:t>
      </w:r>
      <w:r w:rsidR="007F7CD4">
        <w:t xml:space="preserve"> by site (ADNI-1 had site bias with early approval sites getting relatively more controls – that can make your scanner mix correlate with dx)</w:t>
      </w:r>
    </w:p>
    <w:p w14:paraId="2D609B4A" w14:textId="7C83D299" w:rsidR="00085428" w:rsidRDefault="00275EE8" w:rsidP="00085428">
      <w:pPr>
        <w:pStyle w:val="ListParagraph"/>
        <w:numPr>
          <w:ilvl w:val="1"/>
          <w:numId w:val="1"/>
        </w:numPr>
      </w:pPr>
      <w:r>
        <w:t>QC break down</w:t>
      </w:r>
      <w:r w:rsidR="00085428">
        <w:t xml:space="preserve"> </w:t>
      </w:r>
    </w:p>
    <w:p w14:paraId="2374CFF2" w14:textId="49E274A3" w:rsidR="00275EE8" w:rsidRDefault="00275EE8" w:rsidP="00085428">
      <w:pPr>
        <w:pStyle w:val="ListParagraph"/>
        <w:numPr>
          <w:ilvl w:val="1"/>
          <w:numId w:val="1"/>
        </w:numPr>
      </w:pPr>
      <w:r>
        <w:t xml:space="preserve">Visual Grading results </w:t>
      </w:r>
    </w:p>
    <w:p w14:paraId="0FA16FDA" w14:textId="117BCCF5" w:rsidR="00275EE8" w:rsidRDefault="00275EE8" w:rsidP="00085428">
      <w:pPr>
        <w:pStyle w:val="ListParagraph"/>
        <w:numPr>
          <w:ilvl w:val="1"/>
          <w:numId w:val="1"/>
        </w:numPr>
      </w:pPr>
      <w:r>
        <w:t>Quant comparisons</w:t>
      </w:r>
      <w:r w:rsidR="00B80887">
        <w:t xml:space="preserve"> /homogenization </w:t>
      </w:r>
    </w:p>
    <w:p w14:paraId="420CFE30" w14:textId="77777777" w:rsidR="00B80887" w:rsidRDefault="00B80887" w:rsidP="00B80887">
      <w:pPr>
        <w:pStyle w:val="ListParagraph"/>
        <w:ind w:left="1440"/>
      </w:pPr>
    </w:p>
    <w:p w14:paraId="2684A925" w14:textId="4A59C496" w:rsidR="00B0141A" w:rsidRDefault="00B0141A"/>
    <w:p w14:paraId="58708B0C" w14:textId="3BE51F34" w:rsidR="00B3257C" w:rsidRDefault="00085428" w:rsidP="00385F5D">
      <w:pPr>
        <w:pStyle w:val="ListParagraph"/>
        <w:numPr>
          <w:ilvl w:val="0"/>
          <w:numId w:val="1"/>
        </w:numPr>
      </w:pPr>
      <w:r>
        <w:t>Discussion</w:t>
      </w:r>
    </w:p>
    <w:p w14:paraId="188C4645" w14:textId="6DE76160" w:rsidR="00B3257C" w:rsidRDefault="00085428" w:rsidP="00B3257C">
      <w:pPr>
        <w:pStyle w:val="ListParagraph"/>
        <w:numPr>
          <w:ilvl w:val="1"/>
          <w:numId w:val="1"/>
        </w:numPr>
      </w:pPr>
      <w:r>
        <w:t>Change is inevitable</w:t>
      </w:r>
      <w:r w:rsidR="00275EE8">
        <w:t xml:space="preserve"> (tending toward improvements)</w:t>
      </w:r>
    </w:p>
    <w:p w14:paraId="608F92AA" w14:textId="1712366F" w:rsidR="00275EE8" w:rsidRDefault="00275EE8" w:rsidP="00B3257C">
      <w:pPr>
        <w:pStyle w:val="ListParagraph"/>
        <w:numPr>
          <w:ilvl w:val="1"/>
          <w:numId w:val="1"/>
        </w:numPr>
      </w:pPr>
      <w:r>
        <w:t>Figure(s) of merit for reproducibility</w:t>
      </w:r>
    </w:p>
    <w:p w14:paraId="7345A075" w14:textId="310A6E78" w:rsidR="00275EE8" w:rsidRDefault="00275EE8" w:rsidP="00B3257C">
      <w:pPr>
        <w:pStyle w:val="ListParagraph"/>
        <w:numPr>
          <w:ilvl w:val="1"/>
          <w:numId w:val="1"/>
        </w:numPr>
      </w:pPr>
      <w:r>
        <w:lastRenderedPageBreak/>
        <w:t>Cross-over in longitudinal studies w/o direct overlaps limits what you can</w:t>
      </w:r>
      <w:r w:rsidR="00385F5D">
        <w:t xml:space="preserve"> measure</w:t>
      </w:r>
    </w:p>
    <w:p w14:paraId="783CCFA0" w14:textId="5CB700B6" w:rsidR="00B80887" w:rsidRDefault="00B80887" w:rsidP="00B3257C">
      <w:pPr>
        <w:pStyle w:val="ListParagraph"/>
        <w:numPr>
          <w:ilvl w:val="1"/>
          <w:numId w:val="1"/>
        </w:numPr>
      </w:pPr>
      <w:r>
        <w:t>TBD depending on results</w:t>
      </w:r>
    </w:p>
    <w:p w14:paraId="0DE2C451" w14:textId="32F7F7BA" w:rsidR="00275EE8" w:rsidRDefault="00275EE8" w:rsidP="00275EE8">
      <w:pPr>
        <w:pStyle w:val="ListParagraph"/>
        <w:ind w:left="1440"/>
      </w:pPr>
    </w:p>
    <w:p w14:paraId="297F9B53" w14:textId="754CA548" w:rsidR="00275EE8" w:rsidRDefault="00275EE8" w:rsidP="00275EE8"/>
    <w:p w14:paraId="4B296BC1" w14:textId="268DCF79" w:rsidR="00085428" w:rsidRDefault="00085428" w:rsidP="00275EE8">
      <w:pPr>
        <w:ind w:left="1080"/>
      </w:pPr>
      <w:r>
        <w:t xml:space="preserve"> </w:t>
      </w:r>
      <w:r w:rsidR="00275EE8">
        <w:tab/>
      </w:r>
    </w:p>
    <w:sectPr w:rsidR="00085428" w:rsidSect="0056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ck, Clifford R., M.D." w:date="2020-02-18T10:04:00Z" w:initials="JCRM">
    <w:p w14:paraId="52B96FE2" w14:textId="1020E371" w:rsidR="00373CCA" w:rsidRDefault="00373CCA">
      <w:pPr>
        <w:pStyle w:val="CommentText"/>
      </w:pPr>
      <w:r>
        <w:rPr>
          <w:rStyle w:val="CommentReference"/>
        </w:rPr>
        <w:annotationRef/>
      </w:r>
      <w:r>
        <w:t>I think this might be reversed, but not sure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06E"/>
    <w:multiLevelType w:val="hybridMultilevel"/>
    <w:tmpl w:val="FE8C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A"/>
    <w:rsid w:val="00085428"/>
    <w:rsid w:val="000F346B"/>
    <w:rsid w:val="00275EE8"/>
    <w:rsid w:val="00311949"/>
    <w:rsid w:val="00373CCA"/>
    <w:rsid w:val="00385F5D"/>
    <w:rsid w:val="004162B6"/>
    <w:rsid w:val="005423E1"/>
    <w:rsid w:val="00566762"/>
    <w:rsid w:val="006D39D5"/>
    <w:rsid w:val="007A64CA"/>
    <w:rsid w:val="007F7CD4"/>
    <w:rsid w:val="00A62F47"/>
    <w:rsid w:val="00AE1FBA"/>
    <w:rsid w:val="00B0141A"/>
    <w:rsid w:val="00B253D7"/>
    <w:rsid w:val="00B3257C"/>
    <w:rsid w:val="00B44910"/>
    <w:rsid w:val="00B80887"/>
    <w:rsid w:val="00C05545"/>
    <w:rsid w:val="00C07FB9"/>
    <w:rsid w:val="00D34374"/>
    <w:rsid w:val="00DA7371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F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Jeffrey L.</dc:creator>
  <cp:keywords/>
  <dc:description/>
  <cp:lastModifiedBy>Jack, Clifford R., M.D.</cp:lastModifiedBy>
  <cp:revision>7</cp:revision>
  <dcterms:created xsi:type="dcterms:W3CDTF">2020-02-17T22:54:00Z</dcterms:created>
  <dcterms:modified xsi:type="dcterms:W3CDTF">2020-02-18T16:04:00Z</dcterms:modified>
</cp:coreProperties>
</file>